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3322" w:rsidRPr="00593322" w:rsidRDefault="00593322" w:rsidP="00593322">
      <w:pPr>
        <w:pStyle w:val="ConsPlusNormal"/>
        <w:jc w:val="right"/>
        <w:outlineLvl w:val="0"/>
        <w:rPr>
          <w:rFonts w:ascii="Arial" w:hAnsi="Arial" w:cs="Arial"/>
        </w:rPr>
      </w:pPr>
      <w:r w:rsidRPr="00593322">
        <w:rPr>
          <w:rFonts w:ascii="Arial" w:hAnsi="Arial" w:cs="Arial"/>
        </w:rPr>
        <w:t>Приложение № 1</w:t>
      </w:r>
      <w:r w:rsidRPr="00593322">
        <w:rPr>
          <w:rFonts w:ascii="Arial" w:hAnsi="Arial" w:cs="Arial"/>
        </w:rPr>
        <w:br/>
        <w:t xml:space="preserve">к приказу № 837 </w:t>
      </w:r>
      <w:r w:rsidRPr="00593322">
        <w:rPr>
          <w:rFonts w:ascii="Arial" w:hAnsi="Arial" w:cs="Arial"/>
        </w:rPr>
        <w:br/>
        <w:t xml:space="preserve">от </w:t>
      </w:r>
      <w:r w:rsidRPr="00593322">
        <w:rPr>
          <w:rFonts w:ascii="Arial" w:hAnsi="Arial" w:cs="Arial"/>
        </w:rPr>
        <w:t>19 апреля 2019 г.</w:t>
      </w:r>
    </w:p>
    <w:p w:rsidR="00593322" w:rsidRPr="00593322" w:rsidRDefault="00593322" w:rsidP="00593322">
      <w:pPr>
        <w:pStyle w:val="ConsPlusNormal"/>
        <w:jc w:val="right"/>
        <w:outlineLvl w:val="0"/>
        <w:rPr>
          <w:rFonts w:ascii="Arial" w:hAnsi="Arial" w:cs="Arial"/>
        </w:rPr>
      </w:pPr>
    </w:p>
    <w:p w:rsidR="00593322" w:rsidRPr="00593322" w:rsidRDefault="00593322" w:rsidP="00593322">
      <w:pPr>
        <w:pStyle w:val="ConsPlusNormal"/>
        <w:jc w:val="right"/>
        <w:outlineLvl w:val="0"/>
        <w:rPr>
          <w:rFonts w:ascii="Arial" w:hAnsi="Arial" w:cs="Arial"/>
        </w:rPr>
      </w:pPr>
      <w:r w:rsidRPr="00593322">
        <w:rPr>
          <w:rFonts w:ascii="Arial" w:hAnsi="Arial" w:cs="Arial"/>
        </w:rPr>
        <w:t>Утверждена</w:t>
      </w:r>
    </w:p>
    <w:p w:rsidR="00593322" w:rsidRPr="00593322" w:rsidRDefault="00593322" w:rsidP="00593322">
      <w:pPr>
        <w:pStyle w:val="ConsPlusNormal"/>
        <w:jc w:val="right"/>
        <w:rPr>
          <w:rFonts w:ascii="Arial" w:hAnsi="Arial" w:cs="Arial"/>
        </w:rPr>
      </w:pPr>
      <w:r w:rsidRPr="00593322">
        <w:rPr>
          <w:rFonts w:ascii="Arial" w:hAnsi="Arial" w:cs="Arial"/>
        </w:rPr>
        <w:t>приказом Федерального</w:t>
      </w:r>
    </w:p>
    <w:p w:rsidR="00593322" w:rsidRPr="00593322" w:rsidRDefault="00593322" w:rsidP="00593322">
      <w:pPr>
        <w:pStyle w:val="ConsPlusNormal"/>
        <w:jc w:val="right"/>
        <w:rPr>
          <w:rFonts w:ascii="Arial" w:hAnsi="Arial" w:cs="Arial"/>
        </w:rPr>
      </w:pPr>
      <w:r w:rsidRPr="00593322">
        <w:rPr>
          <w:rFonts w:ascii="Arial" w:hAnsi="Arial" w:cs="Arial"/>
        </w:rPr>
        <w:t>агентства по техническому</w:t>
      </w:r>
    </w:p>
    <w:p w:rsidR="00593322" w:rsidRPr="00593322" w:rsidRDefault="00593322" w:rsidP="00593322">
      <w:pPr>
        <w:pStyle w:val="ConsPlusNormal"/>
        <w:jc w:val="right"/>
        <w:rPr>
          <w:rFonts w:ascii="Arial" w:hAnsi="Arial" w:cs="Arial"/>
        </w:rPr>
      </w:pPr>
      <w:r w:rsidRPr="00593322">
        <w:rPr>
          <w:rFonts w:ascii="Arial" w:hAnsi="Arial" w:cs="Arial"/>
        </w:rPr>
        <w:t>регулированию и метрологии</w:t>
      </w:r>
    </w:p>
    <w:p w:rsidR="00593322" w:rsidRPr="00593322" w:rsidRDefault="00593322" w:rsidP="00593322">
      <w:pPr>
        <w:pStyle w:val="ConsPlusNormal"/>
        <w:jc w:val="right"/>
        <w:rPr>
          <w:rFonts w:ascii="Arial" w:hAnsi="Arial" w:cs="Arial"/>
        </w:rPr>
      </w:pPr>
      <w:r w:rsidRPr="00593322">
        <w:rPr>
          <w:rFonts w:ascii="Arial" w:hAnsi="Arial" w:cs="Arial"/>
        </w:rPr>
        <w:t>от 19 апреля 2019 г. N 837</w:t>
      </w:r>
    </w:p>
    <w:p w:rsidR="00593322" w:rsidRPr="00593322" w:rsidRDefault="00593322" w:rsidP="00593322">
      <w:pPr>
        <w:pStyle w:val="ConsPlusNormal"/>
        <w:jc w:val="center"/>
        <w:rPr>
          <w:rFonts w:ascii="Arial" w:hAnsi="Arial" w:cs="Arial"/>
        </w:rPr>
      </w:pPr>
    </w:p>
    <w:p w:rsidR="00593322" w:rsidRPr="00593322" w:rsidRDefault="00593322" w:rsidP="00593322">
      <w:pPr>
        <w:pStyle w:val="ConsPlusTitle"/>
        <w:jc w:val="center"/>
        <w:rPr>
          <w:rFonts w:ascii="Arial" w:hAnsi="Arial" w:cs="Arial"/>
        </w:rPr>
      </w:pPr>
      <w:bookmarkStart w:id="0" w:name="P101"/>
      <w:bookmarkEnd w:id="0"/>
      <w:r w:rsidRPr="00593322">
        <w:rPr>
          <w:rFonts w:ascii="Arial" w:hAnsi="Arial" w:cs="Arial"/>
        </w:rPr>
        <w:t>СТРУКТУРА</w:t>
      </w:r>
    </w:p>
    <w:p w:rsidR="00593322" w:rsidRPr="00593322" w:rsidRDefault="00593322" w:rsidP="00593322">
      <w:pPr>
        <w:pStyle w:val="ConsPlusTitle"/>
        <w:jc w:val="center"/>
        <w:rPr>
          <w:rFonts w:ascii="Arial" w:hAnsi="Arial" w:cs="Arial"/>
        </w:rPr>
      </w:pPr>
      <w:r w:rsidRPr="00593322">
        <w:rPr>
          <w:rFonts w:ascii="Arial" w:hAnsi="Arial" w:cs="Arial"/>
        </w:rPr>
        <w:t>ТЕХНИЧЕСКОГО КОМИТЕТА ПО СТАНДАРТИЗАЦИИ</w:t>
      </w:r>
    </w:p>
    <w:p w:rsidR="00593322" w:rsidRPr="00593322" w:rsidRDefault="00E70013" w:rsidP="00593322">
      <w:pPr>
        <w:pStyle w:val="ConsPlusTitle"/>
        <w:jc w:val="center"/>
        <w:rPr>
          <w:rFonts w:ascii="Arial" w:hAnsi="Arial" w:cs="Arial"/>
        </w:rPr>
      </w:pPr>
      <w:r>
        <w:rPr>
          <w:rFonts w:ascii="Arial" w:hAnsi="Arial" w:cs="Arial"/>
        </w:rPr>
        <w:t>«</w:t>
      </w:r>
      <w:r w:rsidR="00593322" w:rsidRPr="00593322">
        <w:rPr>
          <w:rFonts w:ascii="Arial" w:hAnsi="Arial" w:cs="Arial"/>
        </w:rPr>
        <w:t>НИЗКОВОЛЬТНАЯ КОММУТАЦИОННАЯ АППАРАТУРА И КОМПЛЕКТНЫЕ</w:t>
      </w:r>
    </w:p>
    <w:p w:rsidR="00593322" w:rsidRPr="00593322" w:rsidRDefault="00593322" w:rsidP="00593322">
      <w:pPr>
        <w:pStyle w:val="ConsPlusTitle"/>
        <w:jc w:val="center"/>
        <w:rPr>
          <w:rFonts w:ascii="Arial" w:hAnsi="Arial" w:cs="Arial"/>
        </w:rPr>
      </w:pPr>
      <w:r w:rsidRPr="00593322">
        <w:rPr>
          <w:rFonts w:ascii="Arial" w:hAnsi="Arial" w:cs="Arial"/>
        </w:rPr>
        <w:t>УСТРОЙСТВА РАСПРЕДЕЛЕНИЯ, ЗА</w:t>
      </w:r>
      <w:r w:rsidR="00E70013">
        <w:rPr>
          <w:rFonts w:ascii="Arial" w:hAnsi="Arial" w:cs="Arial"/>
        </w:rPr>
        <w:t>ЩИТЫ, УПРАВЛЕНИЯ И СИГНАЛИЗАЦИИ»</w:t>
      </w:r>
      <w:bookmarkStart w:id="1" w:name="_GoBack"/>
      <w:bookmarkEnd w:id="1"/>
    </w:p>
    <w:p w:rsidR="00593322" w:rsidRPr="00593322" w:rsidRDefault="00593322" w:rsidP="00593322">
      <w:pPr>
        <w:pStyle w:val="ConsPlusNormal"/>
        <w:jc w:val="center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1"/>
        <w:gridCol w:w="2554"/>
        <w:gridCol w:w="2674"/>
        <w:gridCol w:w="1975"/>
      </w:tblGrid>
      <w:tr w:rsidR="00593322" w:rsidRPr="00593322" w:rsidTr="00143BE4">
        <w:tc>
          <w:tcPr>
            <w:tcW w:w="1871" w:type="dxa"/>
          </w:tcPr>
          <w:p w:rsidR="00593322" w:rsidRPr="00593322" w:rsidRDefault="00593322" w:rsidP="00143BE4">
            <w:pPr>
              <w:pStyle w:val="ConsPlusNormal"/>
              <w:jc w:val="center"/>
              <w:rPr>
                <w:rFonts w:ascii="Arial" w:hAnsi="Arial" w:cs="Arial"/>
              </w:rPr>
            </w:pPr>
            <w:r w:rsidRPr="00593322">
              <w:rPr>
                <w:rFonts w:ascii="Arial" w:hAnsi="Arial" w:cs="Arial"/>
              </w:rPr>
              <w:t>Наименование технического комитета (подкомитета)</w:t>
            </w:r>
          </w:p>
        </w:tc>
        <w:tc>
          <w:tcPr>
            <w:tcW w:w="2554" w:type="dxa"/>
          </w:tcPr>
          <w:p w:rsidR="00593322" w:rsidRPr="00593322" w:rsidRDefault="00593322" w:rsidP="00143BE4">
            <w:pPr>
              <w:pStyle w:val="ConsPlusNormal"/>
              <w:jc w:val="center"/>
              <w:rPr>
                <w:rFonts w:ascii="Arial" w:hAnsi="Arial" w:cs="Arial"/>
              </w:rPr>
            </w:pPr>
            <w:r w:rsidRPr="00593322">
              <w:rPr>
                <w:rFonts w:ascii="Arial" w:hAnsi="Arial" w:cs="Arial"/>
              </w:rPr>
              <w:t>Организация, на базе которой действует технический комитет (подкомитет)</w:t>
            </w:r>
          </w:p>
        </w:tc>
        <w:tc>
          <w:tcPr>
            <w:tcW w:w="2674" w:type="dxa"/>
          </w:tcPr>
          <w:p w:rsidR="00593322" w:rsidRPr="00593322" w:rsidRDefault="00593322" w:rsidP="00143BE4">
            <w:pPr>
              <w:pStyle w:val="ConsPlusNormal"/>
              <w:jc w:val="center"/>
              <w:rPr>
                <w:rFonts w:ascii="Arial" w:hAnsi="Arial" w:cs="Arial"/>
              </w:rPr>
            </w:pPr>
            <w:r w:rsidRPr="00593322">
              <w:rPr>
                <w:rFonts w:ascii="Arial" w:hAnsi="Arial" w:cs="Arial"/>
              </w:rPr>
              <w:t>Соответствующие ТК (ПК, РГ) IEC МЭК</w:t>
            </w:r>
          </w:p>
        </w:tc>
        <w:tc>
          <w:tcPr>
            <w:tcW w:w="1975" w:type="dxa"/>
          </w:tcPr>
          <w:p w:rsidR="00593322" w:rsidRPr="00593322" w:rsidRDefault="00593322" w:rsidP="00143BE4">
            <w:pPr>
              <w:pStyle w:val="ConsPlusNormal"/>
              <w:jc w:val="center"/>
              <w:rPr>
                <w:rFonts w:ascii="Arial" w:hAnsi="Arial" w:cs="Arial"/>
              </w:rPr>
            </w:pPr>
            <w:r w:rsidRPr="00593322">
              <w:rPr>
                <w:rFonts w:ascii="Arial" w:hAnsi="Arial" w:cs="Arial"/>
              </w:rPr>
              <w:t>Специализация ТК (ПК) по виду продукции, область деятельности</w:t>
            </w:r>
          </w:p>
        </w:tc>
      </w:tr>
      <w:tr w:rsidR="00593322" w:rsidRPr="00593322" w:rsidTr="00143BE4">
        <w:tc>
          <w:tcPr>
            <w:tcW w:w="1871" w:type="dxa"/>
          </w:tcPr>
          <w:p w:rsidR="00593322" w:rsidRPr="00593322" w:rsidRDefault="00E70013" w:rsidP="00143BE4">
            <w:pPr>
              <w:pStyle w:val="ConsPlusNormal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ТК 331 «</w:t>
            </w:r>
            <w:r w:rsidR="00593322" w:rsidRPr="00593322">
              <w:rPr>
                <w:rFonts w:ascii="Arial" w:hAnsi="Arial" w:cs="Arial"/>
              </w:rPr>
              <w:t>Низковольтная коммутационная аппаратура и комплектные устройства распределения, за</w:t>
            </w:r>
            <w:r>
              <w:rPr>
                <w:rFonts w:ascii="Arial" w:hAnsi="Arial" w:cs="Arial"/>
              </w:rPr>
              <w:t>щиты, управления и сигнализации»</w:t>
            </w:r>
          </w:p>
        </w:tc>
        <w:tc>
          <w:tcPr>
            <w:tcW w:w="2554" w:type="dxa"/>
          </w:tcPr>
          <w:p w:rsidR="00593322" w:rsidRPr="00593322" w:rsidRDefault="00E70013" w:rsidP="00143BE4">
            <w:pPr>
              <w:pStyle w:val="ConsPlusNormal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Акционерное общество «</w:t>
            </w:r>
            <w:r w:rsidR="00593322" w:rsidRPr="00593322">
              <w:rPr>
                <w:rFonts w:ascii="Arial" w:hAnsi="Arial" w:cs="Arial"/>
              </w:rPr>
              <w:t>Диэлектрические кабельные сист</w:t>
            </w:r>
            <w:r>
              <w:rPr>
                <w:rFonts w:ascii="Arial" w:hAnsi="Arial" w:cs="Arial"/>
              </w:rPr>
              <w:t>емы» (АО «</w:t>
            </w:r>
            <w:r w:rsidR="00593322" w:rsidRPr="00593322">
              <w:rPr>
                <w:rFonts w:ascii="Arial" w:hAnsi="Arial" w:cs="Arial"/>
              </w:rPr>
              <w:t>ДКС</w:t>
            </w:r>
            <w:r>
              <w:rPr>
                <w:rFonts w:ascii="Arial" w:hAnsi="Arial" w:cs="Arial"/>
              </w:rPr>
              <w:t>»</w:t>
            </w:r>
            <w:r w:rsidR="00593322" w:rsidRPr="00593322">
              <w:rPr>
                <w:rFonts w:ascii="Arial" w:hAnsi="Arial" w:cs="Arial"/>
              </w:rPr>
              <w:t>)</w:t>
            </w:r>
          </w:p>
          <w:p w:rsidR="00593322" w:rsidRPr="00593322" w:rsidRDefault="00593322" w:rsidP="00143BE4">
            <w:pPr>
              <w:pStyle w:val="ConsPlusNormal"/>
              <w:rPr>
                <w:rFonts w:ascii="Arial" w:hAnsi="Arial" w:cs="Arial"/>
              </w:rPr>
            </w:pPr>
            <w:r w:rsidRPr="00593322">
              <w:rPr>
                <w:rFonts w:ascii="Arial" w:hAnsi="Arial" w:cs="Arial"/>
              </w:rPr>
              <w:t>125167, г. Москва, 4-я улица 8-го Марта, д. 6а</w:t>
            </w:r>
          </w:p>
          <w:p w:rsidR="00593322" w:rsidRPr="00593322" w:rsidRDefault="00593322" w:rsidP="00143BE4">
            <w:pPr>
              <w:pStyle w:val="ConsPlusNormal"/>
              <w:rPr>
                <w:rFonts w:ascii="Arial" w:hAnsi="Arial" w:cs="Arial"/>
                <w:lang w:val="en-US"/>
              </w:rPr>
            </w:pPr>
            <w:r w:rsidRPr="00593322">
              <w:rPr>
                <w:rFonts w:ascii="Arial" w:hAnsi="Arial" w:cs="Arial"/>
              </w:rPr>
              <w:t>тел</w:t>
            </w:r>
            <w:r w:rsidRPr="00593322">
              <w:rPr>
                <w:rFonts w:ascii="Arial" w:hAnsi="Arial" w:cs="Arial"/>
                <w:lang w:val="en-US"/>
              </w:rPr>
              <w:t>.: +7 (495) 916-52-62</w:t>
            </w:r>
          </w:p>
          <w:p w:rsidR="00593322" w:rsidRPr="00593322" w:rsidRDefault="00593322" w:rsidP="00143BE4">
            <w:pPr>
              <w:pStyle w:val="ConsPlusNormal"/>
              <w:rPr>
                <w:rFonts w:ascii="Arial" w:hAnsi="Arial" w:cs="Arial"/>
                <w:lang w:val="en-US"/>
              </w:rPr>
            </w:pPr>
            <w:r w:rsidRPr="00593322">
              <w:rPr>
                <w:rFonts w:ascii="Arial" w:hAnsi="Arial" w:cs="Arial"/>
                <w:lang w:val="en-US"/>
              </w:rPr>
              <w:t>e-mail: info@dkc.ru</w:t>
            </w:r>
          </w:p>
        </w:tc>
        <w:tc>
          <w:tcPr>
            <w:tcW w:w="2674" w:type="dxa"/>
          </w:tcPr>
          <w:p w:rsidR="00593322" w:rsidRPr="00593322" w:rsidRDefault="00593322" w:rsidP="00143BE4">
            <w:pPr>
              <w:pStyle w:val="ConsPlusNormal"/>
              <w:rPr>
                <w:rFonts w:ascii="Arial" w:hAnsi="Arial" w:cs="Arial"/>
              </w:rPr>
            </w:pPr>
            <w:r w:rsidRPr="00593322">
              <w:rPr>
                <w:rFonts w:ascii="Arial" w:hAnsi="Arial" w:cs="Arial"/>
              </w:rPr>
              <w:t>- IEC TC 121 (SC 121A, SC 121B) Низковольтная аппаратура распределения и управления и их сборочные единицы/участие с правом голосования</w:t>
            </w:r>
          </w:p>
          <w:p w:rsidR="00593322" w:rsidRPr="00593322" w:rsidRDefault="00593322" w:rsidP="00143BE4">
            <w:pPr>
              <w:pStyle w:val="ConsPlusNormal"/>
              <w:rPr>
                <w:rFonts w:ascii="Arial" w:hAnsi="Arial" w:cs="Arial"/>
              </w:rPr>
            </w:pPr>
            <w:r w:rsidRPr="00593322">
              <w:rPr>
                <w:rFonts w:ascii="Arial" w:hAnsi="Arial" w:cs="Arial"/>
              </w:rPr>
              <w:t>- IEC TC 94 Электрические реле/участие с правом голосования</w:t>
            </w:r>
          </w:p>
          <w:p w:rsidR="00593322" w:rsidRPr="00593322" w:rsidRDefault="00593322" w:rsidP="00143BE4">
            <w:pPr>
              <w:pStyle w:val="ConsPlusNormal"/>
              <w:rPr>
                <w:rFonts w:ascii="Arial" w:hAnsi="Arial" w:cs="Arial"/>
              </w:rPr>
            </w:pPr>
            <w:r w:rsidRPr="00593322">
              <w:rPr>
                <w:rFonts w:ascii="Arial" w:hAnsi="Arial" w:cs="Arial"/>
              </w:rPr>
              <w:t>- IEC TC 81 рабочая группа МТ3 МЭК 62305-4: Защита от молнии. Часть 4. Электрические и электронные системы внутри конструкций/участие с правом голосования</w:t>
            </w:r>
          </w:p>
          <w:p w:rsidR="00593322" w:rsidRPr="00593322" w:rsidRDefault="00593322" w:rsidP="00143BE4">
            <w:pPr>
              <w:pStyle w:val="ConsPlusNormal"/>
              <w:rPr>
                <w:rFonts w:ascii="Arial" w:hAnsi="Arial" w:cs="Arial"/>
              </w:rPr>
            </w:pPr>
            <w:r w:rsidRPr="00593322">
              <w:rPr>
                <w:rFonts w:ascii="Arial" w:hAnsi="Arial" w:cs="Arial"/>
              </w:rPr>
              <w:t>- IEC SC37A Устройства защиты от перенапряжения низкого напряжения/участие с правом голосования</w:t>
            </w:r>
          </w:p>
          <w:p w:rsidR="00593322" w:rsidRPr="00593322" w:rsidRDefault="00593322" w:rsidP="00143BE4">
            <w:pPr>
              <w:pStyle w:val="ConsPlusNormal"/>
              <w:rPr>
                <w:rFonts w:ascii="Arial" w:hAnsi="Arial" w:cs="Arial"/>
              </w:rPr>
            </w:pPr>
            <w:r w:rsidRPr="00593322">
              <w:rPr>
                <w:rFonts w:ascii="Arial" w:hAnsi="Arial" w:cs="Arial"/>
              </w:rPr>
              <w:t>- IEC SC37B Компоненты для защиты от перенапряжения низкого напряжения/документы для информации</w:t>
            </w:r>
          </w:p>
          <w:p w:rsidR="00593322" w:rsidRPr="00593322" w:rsidRDefault="00593322" w:rsidP="00143BE4">
            <w:pPr>
              <w:pStyle w:val="ConsPlusNormal"/>
              <w:rPr>
                <w:rFonts w:ascii="Arial" w:hAnsi="Arial" w:cs="Arial"/>
              </w:rPr>
            </w:pPr>
            <w:r w:rsidRPr="00593322">
              <w:rPr>
                <w:rFonts w:ascii="Arial" w:hAnsi="Arial" w:cs="Arial"/>
              </w:rPr>
              <w:t xml:space="preserve">- IEC SC 32B </w:t>
            </w:r>
            <w:r w:rsidRPr="00593322">
              <w:rPr>
                <w:rFonts w:ascii="Arial" w:hAnsi="Arial" w:cs="Arial"/>
              </w:rPr>
              <w:lastRenderedPageBreak/>
              <w:t>Низковольтные предохранители/участие с правом голосования</w:t>
            </w:r>
          </w:p>
          <w:p w:rsidR="00593322" w:rsidRPr="00593322" w:rsidRDefault="00593322" w:rsidP="00143BE4">
            <w:pPr>
              <w:pStyle w:val="ConsPlusNormal"/>
              <w:rPr>
                <w:rFonts w:ascii="Arial" w:hAnsi="Arial" w:cs="Arial"/>
              </w:rPr>
            </w:pPr>
            <w:r w:rsidRPr="00593322">
              <w:rPr>
                <w:rFonts w:ascii="Arial" w:hAnsi="Arial" w:cs="Arial"/>
              </w:rPr>
              <w:t>- SC 32C Миниатюрные предохранители/участие с правом голосования</w:t>
            </w:r>
          </w:p>
          <w:p w:rsidR="00593322" w:rsidRPr="00593322" w:rsidRDefault="00593322" w:rsidP="00143BE4">
            <w:pPr>
              <w:pStyle w:val="ConsPlusNormal"/>
              <w:rPr>
                <w:rFonts w:ascii="Arial" w:hAnsi="Arial" w:cs="Arial"/>
              </w:rPr>
            </w:pPr>
            <w:r w:rsidRPr="00593322">
              <w:rPr>
                <w:rFonts w:ascii="Arial" w:hAnsi="Arial" w:cs="Arial"/>
              </w:rPr>
              <w:t>- IEC TC 23 (SC 23B; SC 23E; SC 23G; SC 23H; SC 23J; SC 23K) Электрические принадлежности/участие с правом голосования</w:t>
            </w:r>
          </w:p>
          <w:p w:rsidR="00593322" w:rsidRPr="00593322" w:rsidRDefault="00593322" w:rsidP="00143BE4">
            <w:pPr>
              <w:pStyle w:val="ConsPlusNormal"/>
              <w:rPr>
                <w:rFonts w:ascii="Arial" w:hAnsi="Arial" w:cs="Arial"/>
              </w:rPr>
            </w:pPr>
            <w:r w:rsidRPr="00593322">
              <w:rPr>
                <w:rFonts w:ascii="Arial" w:hAnsi="Arial" w:cs="Arial"/>
              </w:rPr>
              <w:t xml:space="preserve">- IEC SC 23A </w:t>
            </w:r>
            <w:proofErr w:type="spellStart"/>
            <w:r w:rsidRPr="00593322">
              <w:rPr>
                <w:rFonts w:ascii="Arial" w:hAnsi="Arial" w:cs="Arial"/>
              </w:rPr>
              <w:t>Кабелепроводы</w:t>
            </w:r>
            <w:proofErr w:type="spellEnd"/>
            <w:r w:rsidRPr="00593322">
              <w:rPr>
                <w:rFonts w:ascii="Arial" w:hAnsi="Arial" w:cs="Arial"/>
              </w:rPr>
              <w:t>/документы для информации</w:t>
            </w:r>
          </w:p>
          <w:p w:rsidR="00593322" w:rsidRPr="00593322" w:rsidRDefault="00593322" w:rsidP="00143BE4">
            <w:pPr>
              <w:pStyle w:val="ConsPlusNormal"/>
              <w:rPr>
                <w:rFonts w:ascii="Arial" w:hAnsi="Arial" w:cs="Arial"/>
              </w:rPr>
            </w:pPr>
            <w:r w:rsidRPr="00593322">
              <w:rPr>
                <w:rFonts w:ascii="Arial" w:hAnsi="Arial" w:cs="Arial"/>
              </w:rPr>
              <w:t>- IEC SC 22E Стабилизированные источники питания/участие с правом голосования</w:t>
            </w:r>
          </w:p>
        </w:tc>
        <w:tc>
          <w:tcPr>
            <w:tcW w:w="1975" w:type="dxa"/>
          </w:tcPr>
          <w:p w:rsidR="00593322" w:rsidRPr="00593322" w:rsidRDefault="00593322" w:rsidP="00143BE4">
            <w:pPr>
              <w:pStyle w:val="ConsPlusNormal"/>
              <w:rPr>
                <w:rFonts w:ascii="Arial" w:hAnsi="Arial" w:cs="Arial"/>
              </w:rPr>
            </w:pPr>
            <w:r w:rsidRPr="00593322">
              <w:rPr>
                <w:rFonts w:ascii="Arial" w:hAnsi="Arial" w:cs="Arial"/>
              </w:rPr>
              <w:lastRenderedPageBreak/>
              <w:t xml:space="preserve">Коды </w:t>
            </w:r>
            <w:hyperlink r:id="rId4" w:history="1">
              <w:r w:rsidRPr="00593322">
                <w:rPr>
                  <w:rFonts w:ascii="Arial" w:hAnsi="Arial" w:cs="Arial"/>
                  <w:color w:val="0000FF"/>
                </w:rPr>
                <w:t>ОКПД2</w:t>
              </w:r>
            </w:hyperlink>
            <w:r w:rsidRPr="00593322">
              <w:rPr>
                <w:rFonts w:ascii="Arial" w:hAnsi="Arial" w:cs="Arial"/>
              </w:rPr>
              <w:t>:</w:t>
            </w:r>
          </w:p>
          <w:p w:rsidR="00593322" w:rsidRPr="00593322" w:rsidRDefault="00593322" w:rsidP="00143BE4">
            <w:pPr>
              <w:pStyle w:val="ConsPlusNormal"/>
              <w:rPr>
                <w:rFonts w:ascii="Arial" w:hAnsi="Arial" w:cs="Arial"/>
              </w:rPr>
            </w:pPr>
            <w:r w:rsidRPr="00593322">
              <w:rPr>
                <w:rFonts w:ascii="Arial" w:hAnsi="Arial" w:cs="Arial"/>
              </w:rPr>
              <w:t>27.12.2, 27.12.21, 27.12.22, 27.12.23, 27.12.24, 27.12.3, 27.12.31, 27.12.32, 27.12.9. 27.33.11.110, 27.33.11.120, 27.33.11.130, 27.33.11.140, 27.33.11.150, 27.33.11.160, 27.33.11.190, 27.33.13.110, 27.33.13.120, 27.33.13.130, 27.33.13.140, 27.33.13.150, 27.33.13.160, 27.33.13.161, 27.33.13.163, 27.33.13.190, 27.33.14, 27.90.11.000, 27.90.40.190</w:t>
            </w:r>
          </w:p>
        </w:tc>
      </w:tr>
    </w:tbl>
    <w:p w:rsidR="00593322" w:rsidRPr="00593322" w:rsidRDefault="00593322" w:rsidP="00593322">
      <w:pPr>
        <w:pStyle w:val="ConsPlusNormal"/>
        <w:ind w:firstLine="540"/>
        <w:jc w:val="both"/>
        <w:rPr>
          <w:rFonts w:ascii="Arial" w:hAnsi="Arial" w:cs="Arial"/>
        </w:rPr>
      </w:pPr>
    </w:p>
    <w:p w:rsidR="00D74F91" w:rsidRPr="00593322" w:rsidRDefault="00D74F91">
      <w:pPr>
        <w:rPr>
          <w:rFonts w:ascii="Arial" w:hAnsi="Arial" w:cs="Arial"/>
        </w:rPr>
      </w:pPr>
    </w:p>
    <w:sectPr w:rsidR="00D74F91" w:rsidRPr="00593322" w:rsidSect="00593322"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322"/>
    <w:rsid w:val="00593322"/>
    <w:rsid w:val="00D74F91"/>
    <w:rsid w:val="00E70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B5087"/>
  <w15:chartTrackingRefBased/>
  <w15:docId w15:val="{AEC238BE-5B03-4F03-BB33-ECF317438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33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933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933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A78AACE977261808F6D4E7BB928FFEF38FDED8209867D79606D123C2764961096891704C8DA31E60B0D4602ACCKB6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Вероцкая Наталья Александровна</dc:creator>
  <cp:keywords/>
  <dc:description/>
  <cp:lastModifiedBy>Вероцкая Наталья Александровна</cp:lastModifiedBy>
  <cp:revision>2</cp:revision>
  <dcterms:created xsi:type="dcterms:W3CDTF">2021-12-27T07:34:00Z</dcterms:created>
  <dcterms:modified xsi:type="dcterms:W3CDTF">2021-12-27T07:37:00Z</dcterms:modified>
</cp:coreProperties>
</file>